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186D" w14:textId="77777777" w:rsidR="0028202A" w:rsidRPr="008C6F29" w:rsidRDefault="0028202A" w:rsidP="0028202A">
      <w:pPr>
        <w:jc w:val="center"/>
        <w:rPr>
          <w:rFonts w:ascii="Times New Roman" w:hAnsi="Times New Roman" w:cs="Times New Roman"/>
          <w:sz w:val="68"/>
          <w:szCs w:val="68"/>
        </w:rPr>
      </w:pPr>
      <w:r w:rsidRPr="008C6F29">
        <w:rPr>
          <w:rFonts w:ascii="Times New Roman" w:hAnsi="Times New Roman" w:cs="Times New Roman"/>
          <w:sz w:val="68"/>
          <w:szCs w:val="68"/>
        </w:rPr>
        <w:t xml:space="preserve">Plan pracy dydaktycznej, wychowawczej </w:t>
      </w:r>
      <w:r>
        <w:rPr>
          <w:rFonts w:ascii="Times New Roman" w:hAnsi="Times New Roman" w:cs="Times New Roman"/>
          <w:sz w:val="68"/>
          <w:szCs w:val="68"/>
        </w:rPr>
        <w:t xml:space="preserve">                </w:t>
      </w:r>
      <w:r w:rsidRPr="008C6F29">
        <w:rPr>
          <w:rFonts w:ascii="Times New Roman" w:hAnsi="Times New Roman" w:cs="Times New Roman"/>
          <w:sz w:val="68"/>
          <w:szCs w:val="68"/>
        </w:rPr>
        <w:t>i opiekuńczej Publicznej Szkoły Podstawowej Nr 1 im. Marii Konopnickiej w Garwolinie</w:t>
      </w:r>
    </w:p>
    <w:p w14:paraId="1622EA10" w14:textId="09C5D2B8" w:rsidR="0028202A" w:rsidRPr="008C6F29" w:rsidRDefault="0028202A" w:rsidP="0028202A">
      <w:pPr>
        <w:jc w:val="center"/>
        <w:rPr>
          <w:rFonts w:ascii="Times New Roman" w:hAnsi="Times New Roman" w:cs="Times New Roman"/>
          <w:sz w:val="68"/>
          <w:szCs w:val="68"/>
        </w:rPr>
      </w:pPr>
      <w:r>
        <w:rPr>
          <w:rFonts w:ascii="Times New Roman" w:hAnsi="Times New Roman" w:cs="Times New Roman"/>
          <w:sz w:val="68"/>
          <w:szCs w:val="68"/>
        </w:rPr>
        <w:t>Rok szkolny 2024/2025</w:t>
      </w:r>
    </w:p>
    <w:p w14:paraId="547A20D5" w14:textId="77777777" w:rsidR="0028202A" w:rsidRPr="008C6F29" w:rsidRDefault="0028202A" w:rsidP="0028202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pl-PL"/>
        </w:rPr>
        <w:drawing>
          <wp:inline distT="0" distB="0" distL="0" distR="0" wp14:anchorId="15660731" wp14:editId="062E8DD0">
            <wp:extent cx="3160644" cy="3160644"/>
            <wp:effectExtent l="0" t="0" r="1905" b="1905"/>
            <wp:docPr id="1" name="Obraz 1" descr="C:\Users\Uzytkownik\Desktop\20220901_191806_000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Desktop\20220901_191806_0000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481" cy="316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A6DFB" w14:textId="77777777" w:rsidR="0028202A" w:rsidRDefault="0028202A" w:rsidP="0028202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3536"/>
        <w:gridCol w:w="6070"/>
        <w:gridCol w:w="2268"/>
        <w:gridCol w:w="2409"/>
      </w:tblGrid>
      <w:tr w:rsidR="0028202A" w14:paraId="4CF017FF" w14:textId="77777777" w:rsidTr="0037083B">
        <w:tc>
          <w:tcPr>
            <w:tcW w:w="3536" w:type="dxa"/>
          </w:tcPr>
          <w:p w14:paraId="7E6A37E2" w14:textId="77777777" w:rsidR="0028202A" w:rsidRPr="00042AF7" w:rsidRDefault="0028202A" w:rsidP="003708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AF7">
              <w:rPr>
                <w:rFonts w:ascii="Times New Roman" w:hAnsi="Times New Roman" w:cs="Times New Roman"/>
                <w:b/>
                <w:sz w:val="36"/>
                <w:szCs w:val="36"/>
              </w:rPr>
              <w:t>Zadania</w:t>
            </w:r>
          </w:p>
        </w:tc>
        <w:tc>
          <w:tcPr>
            <w:tcW w:w="6070" w:type="dxa"/>
          </w:tcPr>
          <w:p w14:paraId="4BEEC320" w14:textId="77777777" w:rsidR="0028202A" w:rsidRPr="00042AF7" w:rsidRDefault="0028202A" w:rsidP="003708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AF7">
              <w:rPr>
                <w:rFonts w:ascii="Times New Roman" w:hAnsi="Times New Roman" w:cs="Times New Roman"/>
                <w:b/>
                <w:sz w:val="36"/>
                <w:szCs w:val="36"/>
              </w:rPr>
              <w:t>Sposób realizacji</w:t>
            </w:r>
          </w:p>
        </w:tc>
        <w:tc>
          <w:tcPr>
            <w:tcW w:w="2268" w:type="dxa"/>
          </w:tcPr>
          <w:p w14:paraId="21C07D5E" w14:textId="77777777" w:rsidR="0028202A" w:rsidRPr="00042AF7" w:rsidRDefault="0028202A" w:rsidP="003708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AF7">
              <w:rPr>
                <w:rFonts w:ascii="Times New Roman" w:hAnsi="Times New Roman" w:cs="Times New Roman"/>
                <w:b/>
                <w:sz w:val="36"/>
                <w:szCs w:val="36"/>
              </w:rPr>
              <w:t>Termin realizacji</w:t>
            </w:r>
          </w:p>
        </w:tc>
        <w:tc>
          <w:tcPr>
            <w:tcW w:w="2409" w:type="dxa"/>
          </w:tcPr>
          <w:p w14:paraId="70963159" w14:textId="77777777" w:rsidR="0028202A" w:rsidRPr="00042AF7" w:rsidRDefault="0028202A" w:rsidP="003708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Odpowiedzialni</w:t>
            </w:r>
          </w:p>
        </w:tc>
      </w:tr>
      <w:tr w:rsidR="0028202A" w14:paraId="71CD7E19" w14:textId="77777777" w:rsidTr="0037083B">
        <w:tc>
          <w:tcPr>
            <w:tcW w:w="3536" w:type="dxa"/>
          </w:tcPr>
          <w:p w14:paraId="31D5646F" w14:textId="77777777" w:rsidR="0028202A" w:rsidRPr="0070179D" w:rsidRDefault="0028202A" w:rsidP="00282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79D">
              <w:rPr>
                <w:rFonts w:ascii="Times New Roman" w:hAnsi="Times New Roman" w:cs="Times New Roman"/>
                <w:b/>
                <w:sz w:val="28"/>
                <w:szCs w:val="28"/>
              </w:rPr>
              <w:t>Podnoszenie jakości kształcenia</w:t>
            </w:r>
          </w:p>
        </w:tc>
        <w:tc>
          <w:tcPr>
            <w:tcW w:w="6070" w:type="dxa"/>
          </w:tcPr>
          <w:p w14:paraId="627AC52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Monitorowanie zgodności realizacji zajęć z ramowymi planami nauczania.</w:t>
            </w:r>
          </w:p>
          <w:p w14:paraId="1AEA1FF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831E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Podnoszenie atrakcyjności i skuteczności zajęć lekcyjnych i pozalekcyjnych poprzedzone zdiagnozowaniem potrzeb uczniów i rodziców w zakresie pomocy dzieciom.</w:t>
            </w:r>
          </w:p>
          <w:p w14:paraId="5B000E9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D7BB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Stosowanie zasady indywidualizacji i aktywizacji jako podstawy kształcenia, ze szczególnym zwróceniem uwagi na uczniów o obniżonej motywacji i słabym poziomie zaangażowania oraz na podnoszenie poczucia sukcesu uczniów adekwatnego do ich możliwości.</w:t>
            </w:r>
          </w:p>
          <w:p w14:paraId="4DC118A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B25A5" w14:textId="77777777" w:rsidR="0028202A" w:rsidRDefault="0028202A" w:rsidP="0037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8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28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Podnoszenie jakości edukacji poprzez działania uwzględniające zróżnicowane potrzeby rozwojowe i edukacyjne wszystkich uczniów, zapewnienie wsparcia psychologiczno-pedagogicznego, </w:t>
            </w:r>
          </w:p>
          <w:p w14:paraId="093FEB29" w14:textId="77777777" w:rsidR="0028202A" w:rsidRDefault="0028202A" w:rsidP="0037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2D2A8E" w14:textId="77777777" w:rsidR="0028202A" w:rsidRPr="00600516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5.Doskonalenie kompetencji nauczycieli do pracy z uczniami przybyłymi z zagranicy, w szczególności z Ukrainy, adekwatnie do zaistniałych potrzeb zgodnie z priorytetem MEN.</w:t>
            </w:r>
          </w:p>
          <w:p w14:paraId="03C67F4D" w14:textId="77777777" w:rsidR="0028202A" w:rsidRDefault="0028202A" w:rsidP="0037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E6E3C" w14:textId="32F4D852" w:rsidR="0028202A" w:rsidRPr="00EB2C0C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05AD9">
              <w:rPr>
                <w:rFonts w:ascii="Times New Roman" w:hAnsi="Times New Roman" w:cs="Times New Roman"/>
                <w:sz w:val="24"/>
                <w:szCs w:val="24"/>
              </w:rPr>
              <w:t>Edukacja obywatelska, kształtowanie postaw społecznych i patriotycznych, odpowiedzialności za region i ojczyznę, edukacja proobronna.</w:t>
            </w:r>
          </w:p>
          <w:p w14:paraId="51A7D5A7" w14:textId="77777777" w:rsidR="0028202A" w:rsidRPr="00EB2C0C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C4A33" w14:textId="1BA4475F" w:rsidR="0028202A" w:rsidRDefault="00D05AD9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202A">
              <w:rPr>
                <w:rFonts w:ascii="Times New Roman" w:hAnsi="Times New Roman" w:cs="Times New Roman"/>
                <w:sz w:val="24"/>
                <w:szCs w:val="24"/>
              </w:rPr>
              <w:t>. Badanie osiągnięć edukacyjnych uczniów w kontekście wymagań edukacyjnych.</w:t>
            </w:r>
          </w:p>
          <w:p w14:paraId="08775AE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6F142" w14:textId="69B6C3C0" w:rsidR="0028202A" w:rsidRDefault="00D05AD9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202A">
              <w:rPr>
                <w:rFonts w:ascii="Times New Roman" w:hAnsi="Times New Roman" w:cs="Times New Roman"/>
                <w:sz w:val="24"/>
                <w:szCs w:val="24"/>
              </w:rPr>
              <w:t>. Opracowanie i przeprowadzenie testów osiągnięć uczniów na różnych poziomach kształcenia.</w:t>
            </w:r>
          </w:p>
          <w:p w14:paraId="67C26AA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2AEA3" w14:textId="170F59F4" w:rsidR="0028202A" w:rsidRDefault="00D05AD9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202A">
              <w:rPr>
                <w:rFonts w:ascii="Times New Roman" w:hAnsi="Times New Roman" w:cs="Times New Roman"/>
                <w:sz w:val="24"/>
                <w:szCs w:val="24"/>
              </w:rPr>
              <w:t>. Organizowanie próbnych egzaminów.</w:t>
            </w:r>
          </w:p>
          <w:p w14:paraId="3872638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01FDC" w14:textId="7F6EE6B0" w:rsidR="0028202A" w:rsidRDefault="00D05AD9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202A">
              <w:rPr>
                <w:rFonts w:ascii="Times New Roman" w:hAnsi="Times New Roman" w:cs="Times New Roman"/>
                <w:sz w:val="24"/>
                <w:szCs w:val="24"/>
              </w:rPr>
              <w:t>. Przygotowanie przez zespoły przedmiotowe szczegółowych wyników egzaminów oraz realizacja wniosków wynikających z tych analiz.</w:t>
            </w:r>
          </w:p>
          <w:p w14:paraId="5DB3062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FC7BB" w14:textId="52869012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Planowe diagnozowanie uczniów w oparciu o testy wewnętrzne i zewnętrzne.</w:t>
            </w:r>
          </w:p>
          <w:p w14:paraId="6A9E284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CE3DE" w14:textId="5631FC5C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Zapoznanie uczniów i rodziców z obowiązującym Szkolnym Systemem Oceniania.</w:t>
            </w:r>
          </w:p>
          <w:p w14:paraId="623EA9F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A6AC7" w14:textId="03F86435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Wykorzystanie funkcji motywacyjnej oceny w celu przygotowania uczniów do samokształcenia, samodoskonalenia i samooceny w zakresie poszczególnych zajęć edukacyjnych oraz umożliwienie uczniom zaplanowania dalszego uczenia się.</w:t>
            </w:r>
          </w:p>
          <w:p w14:paraId="3FAF212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7507C" w14:textId="2056330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Diagnoza przyczyn niepowodzeń szkolnych oraz praca nad ich wyeliminowaniem. </w:t>
            </w:r>
          </w:p>
          <w:p w14:paraId="54177F2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71B9F" w14:textId="7493189A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Realizowanie programu wewnątrzszkolnego systemu doradztwa zawodowego.</w:t>
            </w:r>
            <w:r w:rsidR="00D05AD9">
              <w:rPr>
                <w:rFonts w:ascii="Times New Roman" w:hAnsi="Times New Roman" w:cs="Times New Roman"/>
                <w:sz w:val="24"/>
                <w:szCs w:val="24"/>
              </w:rPr>
              <w:t xml:space="preserve"> Program „Kariera bez barier” Instytutu Badań Edukacyjnych.</w:t>
            </w:r>
          </w:p>
          <w:p w14:paraId="086B6BA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E4ED9" w14:textId="562B6FDD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0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Rozwijanie pomocy koleżeńskiej w oparciu o zaangażowanie Samorządu uczniowskiego.</w:t>
            </w:r>
          </w:p>
          <w:p w14:paraId="6BF3987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E2CC8" w14:textId="5A0BE07E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Utrzymywanie na zajęciach odpowiedniej dyscypliny.</w:t>
            </w:r>
          </w:p>
          <w:p w14:paraId="3578DD2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A1688" w14:textId="42820ED2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.Utrzymanie wysokich wyników nauczania i wysokiej frekwencji, stosowanie sprawdzonych metod oddziaływań wychowawczych. </w:t>
            </w:r>
          </w:p>
          <w:p w14:paraId="7BCF640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D4DDD" w14:textId="4A910228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Konsekwentne egzekwowanie jednolitych wymagań wychowawczych przez ukierunkowanie pracy wychowawcy na realizację zadań sprzyjających zapewnieniu uczniom warunków do rozwoju odpowiednio do ich potrzeb i możliwości we współpracy z innymi nauczycielami i rodzicami.</w:t>
            </w:r>
          </w:p>
          <w:p w14:paraId="70E0F1B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62944" w14:textId="4131AD77" w:rsidR="0028202A" w:rsidRDefault="00D05AD9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202A">
              <w:rPr>
                <w:rFonts w:ascii="Times New Roman" w:hAnsi="Times New Roman" w:cs="Times New Roman"/>
                <w:sz w:val="24"/>
                <w:szCs w:val="24"/>
              </w:rPr>
              <w:t>. Rozwijanie kompetencji czytelniczych i upowszechnianie czytelnictwa wśród uczniów. Promowanie czytelnictwa jako podstawy dobrego przygotowania do egzaminów-szkolne konkursy czytelnicze.</w:t>
            </w:r>
          </w:p>
          <w:p w14:paraId="0189CE47" w14:textId="77777777" w:rsidR="0028202A" w:rsidRDefault="0028202A" w:rsidP="00370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B3298" w14:textId="15C9F269" w:rsidR="0028202A" w:rsidRPr="00941A4F" w:rsidRDefault="0028202A" w:rsidP="003708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D05A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41A4F">
              <w:rPr>
                <w:rFonts w:ascii="Times New Roman" w:hAnsi="Times New Roman" w:cs="Times New Roman"/>
                <w:bCs/>
                <w:sz w:val="24"/>
                <w:szCs w:val="24"/>
              </w:rPr>
              <w:t>. Rozwijanie kompetencji cyfrowych uczniów i nauczycieli. Bezpieczne i odpowiedzialne korzystanie z zasobów dostępnych w sieci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D024A44" w14:textId="2B081950" w:rsidR="0028202A" w:rsidRDefault="00D05AD9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8202A">
              <w:rPr>
                <w:rFonts w:ascii="Times New Roman" w:hAnsi="Times New Roman" w:cs="Times New Roman"/>
                <w:sz w:val="24"/>
                <w:szCs w:val="24"/>
              </w:rPr>
              <w:t>. Podnoszenie efektywności kształcenia uczniów o specjalnych potrzebach edukacyjnych poprzez:</w:t>
            </w:r>
          </w:p>
          <w:p w14:paraId="1BE7DCE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-organizowanie pomocy psychologiczno-pedagogicznej,</w:t>
            </w:r>
          </w:p>
          <w:p w14:paraId="29119D3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-indywidualizowanie procesu kształcenia,</w:t>
            </w:r>
          </w:p>
          <w:p w14:paraId="23C871D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-doskonalenie modelu pracy z uczniem o specjalnych potrzebach edukacyjnych,</w:t>
            </w:r>
          </w:p>
          <w:p w14:paraId="5BC4F7E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-wspomaganie nauczycieli przez specjalistów, </w:t>
            </w:r>
          </w:p>
          <w:p w14:paraId="2E68850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-odpowiednią organizację zajęć pozalekcyjnych,</w:t>
            </w:r>
          </w:p>
          <w:p w14:paraId="7AC5663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terapii pedagogicznej.</w:t>
            </w:r>
          </w:p>
          <w:p w14:paraId="01F0318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94CE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Wspieranie rozwoju zainteresowań uczniów poprzez organizowanie konkursów przedmiotowych, artystycznych, sportowych, realizację projektów edukacyjnych i zajęć dodatkowych dostosowanych do potrzeb uczniów-współpraca z CSiK, wyjazd na pokazy fizyczne do UMCS Lublin, Centrum Nauki Kopernik, rozwijanie kompetencji matematyczno-przyrodniczych i informatycznych, organizacja lekcji otwartych dla nauczycieli i rodziców .</w:t>
            </w:r>
          </w:p>
          <w:p w14:paraId="57F73419" w14:textId="77777777" w:rsidR="0028202A" w:rsidRPr="00502C9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96844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14:paraId="465CEEB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677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C01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7585B1AE" w14:textId="77777777" w:rsidR="0028202A" w:rsidRPr="00523807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E4823" w14:textId="77777777" w:rsidR="0028202A" w:rsidRPr="00523807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3E2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75D6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7B86D5DD" w14:textId="77777777" w:rsidR="0028202A" w:rsidRPr="00523807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767E2" w14:textId="77777777" w:rsidR="0028202A" w:rsidRPr="00523807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8D2" w14:textId="77777777" w:rsidR="0028202A" w:rsidRPr="00523807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5A38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910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C176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0F1AC468" w14:textId="77777777" w:rsidR="0028202A" w:rsidRPr="00523807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D722C" w14:textId="77777777" w:rsidR="0028202A" w:rsidRPr="00523807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B1C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E67E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3DFE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23E0AB5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A9C1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437D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F003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7C79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harmonogramu</w:t>
            </w:r>
          </w:p>
          <w:p w14:paraId="79B01AE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6161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C52D7" w14:textId="77777777" w:rsidR="0028202A" w:rsidRP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 harmonogramu</w:t>
            </w:r>
          </w:p>
          <w:p w14:paraId="5362CD1C" w14:textId="77777777" w:rsidR="0028202A" w:rsidRP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637E32" w14:textId="77777777" w:rsidR="0028202A" w:rsidRP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ED0188" w14:textId="77777777" w:rsidR="0028202A" w:rsidRP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Jw.</w:t>
            </w:r>
          </w:p>
          <w:p w14:paraId="46608F2E" w14:textId="77777777" w:rsidR="0028202A" w:rsidRP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61AA36" w14:textId="77777777" w:rsidR="0028202A" w:rsidRP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CB8C92" w14:textId="77777777" w:rsidR="0028202A" w:rsidRP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 harmonogramu</w:t>
            </w:r>
          </w:p>
          <w:p w14:paraId="0DDC844D" w14:textId="77777777" w:rsidR="0028202A" w:rsidRP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CC32FC" w14:textId="77777777" w:rsidR="0028202A" w:rsidRP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19C1F6" w14:textId="77777777" w:rsidR="0028202A" w:rsidRP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Jw.</w:t>
            </w:r>
          </w:p>
          <w:p w14:paraId="6532E6F0" w14:textId="77777777" w:rsidR="0028202A" w:rsidRP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D26698" w14:textId="77777777" w:rsidR="0028202A" w:rsidRP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B6B42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Listopad, marzec</w:t>
            </w:r>
          </w:p>
          <w:p w14:paraId="222A1B6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A131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14BF0" w14:textId="77777777" w:rsidR="00D05AD9" w:rsidRDefault="00D05AD9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1693" w14:textId="25F0509D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14:paraId="0B4DC83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7A6E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A9E1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58B0D99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3C0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6ED2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14:paraId="5523C5E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B401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6E67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4344F00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08CE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67EAA12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5658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5D34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60FD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069ACA4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F1F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DE91B" w14:textId="77777777" w:rsidR="00D05AD9" w:rsidRDefault="00D05AD9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35BE" w14:textId="29D889DF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0542B00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266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6352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1FD0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Jw.</w:t>
            </w:r>
          </w:p>
          <w:p w14:paraId="16D5941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E40C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85C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23CC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26B5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BF82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B3E4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091B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3F41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0138476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8694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C86D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EB40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38BA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7A61BFF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497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DD4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1BDF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75A8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8736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06DD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2C41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D507F" w14:textId="77777777" w:rsidR="0028202A" w:rsidRPr="0046554E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9D5F83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Nauczyciele przedmiotów </w:t>
            </w:r>
          </w:p>
          <w:p w14:paraId="109F6AC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14:paraId="4ECF711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07324651" w14:textId="77777777" w:rsidR="0028202A" w:rsidRPr="00523807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0456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442B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6CEF167A" w14:textId="77777777" w:rsidR="0028202A" w:rsidRPr="00523807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3D88" w14:textId="77777777" w:rsidR="0028202A" w:rsidRPr="00523807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B63F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6171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01DC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3280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321A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007EFBB5" w14:textId="77777777" w:rsidR="0028202A" w:rsidRPr="00523807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B01C8" w14:textId="77777777" w:rsidR="0028202A" w:rsidRPr="00523807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023E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D6C5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B9B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260BBFC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A144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7FA5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B0D8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2E9E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przedmiotów zgodnie z harmonogramem</w:t>
            </w:r>
          </w:p>
          <w:p w14:paraId="25644F6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7F94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przedmiotów zgodnie z harmonogramem</w:t>
            </w:r>
          </w:p>
          <w:p w14:paraId="58610E2C" w14:textId="77777777" w:rsidR="00D05AD9" w:rsidRDefault="00D05AD9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32476" w14:textId="5C94ED50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Jw. </w:t>
            </w:r>
          </w:p>
          <w:p w14:paraId="189A8C8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DB95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DF9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B076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839A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294C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Jw. </w:t>
            </w:r>
          </w:p>
          <w:p w14:paraId="1DE1D36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7289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754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670D0C5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08CF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1A0A7" w14:textId="77777777" w:rsidR="00D05AD9" w:rsidRDefault="00D05AD9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C2A74" w14:textId="3CDAF2CE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11059ECD" w14:textId="77777777" w:rsidR="0028202A" w:rsidRPr="0046554E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9DF4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D1E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226D6C3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CF17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73AC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</w:t>
            </w:r>
          </w:p>
          <w:p w14:paraId="21064C5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A947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E9FA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7C0F9E4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4D0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2A92D38C" w14:textId="127F6429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Nauczyciele, </w:t>
            </w:r>
          </w:p>
          <w:p w14:paraId="5DCA58C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8BF94" w14:textId="77777777" w:rsidR="00D05AD9" w:rsidRDefault="00D05AD9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CCFF7" w14:textId="3C323284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Opiekunowie SU</w:t>
            </w:r>
          </w:p>
          <w:p w14:paraId="0483125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47F9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378E5" w14:textId="77777777" w:rsidR="00D05AD9" w:rsidRDefault="00D05AD9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61713" w14:textId="77777777" w:rsidR="00D05AD9" w:rsidRDefault="00D05AD9" w:rsidP="00D0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Poloniści, nauczyciele biblioteki, wychowawcy.</w:t>
            </w:r>
          </w:p>
          <w:p w14:paraId="212C235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3C4C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6A654" w14:textId="08FF7B5C" w:rsidR="00D05AD9" w:rsidRDefault="00D05AD9" w:rsidP="00D0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Informatycy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nauczyciele</w:t>
            </w:r>
          </w:p>
          <w:p w14:paraId="69AFC9EC" w14:textId="4B81A8D4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24A3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3DE84" w14:textId="77777777" w:rsidR="00D05AD9" w:rsidRPr="00D05AD9" w:rsidRDefault="00D05AD9" w:rsidP="00D0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D9">
              <w:rPr>
                <w:rFonts w:ascii="Times New Roman" w:hAnsi="Times New Roman" w:cs="Times New Roman"/>
                <w:sz w:val="24"/>
                <w:szCs w:val="24"/>
              </w:rPr>
              <w:t>Wszyscy nauczyciele, pedagog, psycholog, nauczyciele wspomagający,.</w:t>
            </w:r>
          </w:p>
          <w:p w14:paraId="36554760" w14:textId="6BABC8E2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004D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78E1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FEB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57DF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E804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C3F5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5E89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7C02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2837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9243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667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25DD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70BC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C734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ECF9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D68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8F0D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C60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9B2CE" w14:textId="307C5488" w:rsidR="0028202A" w:rsidRPr="00B320C3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02A" w14:paraId="10552DC3" w14:textId="77777777" w:rsidTr="0037083B">
        <w:tc>
          <w:tcPr>
            <w:tcW w:w="3536" w:type="dxa"/>
          </w:tcPr>
          <w:p w14:paraId="736B692F" w14:textId="77777777" w:rsidR="0028202A" w:rsidRPr="0070179D" w:rsidRDefault="0028202A" w:rsidP="00370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7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Wdrażanie innowacji programowych</w:t>
            </w:r>
          </w:p>
        </w:tc>
        <w:tc>
          <w:tcPr>
            <w:tcW w:w="6070" w:type="dxa"/>
          </w:tcPr>
          <w:p w14:paraId="7AAF23A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Opracowanie oferty konkursowej dla uczniów.</w:t>
            </w:r>
          </w:p>
          <w:p w14:paraId="2BF8FB4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wyjazdów do ośrodków kultury: teatrów, muzeów, galerii, opery.</w:t>
            </w:r>
          </w:p>
          <w:p w14:paraId="09CC41F0" w14:textId="64795D50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Wprowadzanie innowacji pedagogicznych „</w:t>
            </w:r>
            <w:r w:rsidR="00D05AD9">
              <w:rPr>
                <w:rFonts w:ascii="Times New Roman" w:hAnsi="Times New Roman" w:cs="Times New Roman"/>
                <w:sz w:val="24"/>
                <w:szCs w:val="24"/>
              </w:rPr>
              <w:t>AI na lekcjach historii i języka polskiego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C0A4CA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Kontynuacja innowacji  </w:t>
            </w:r>
            <w:r w:rsidRPr="002F5D0F">
              <w:rPr>
                <w:rFonts w:ascii="Times New Roman" w:hAnsi="Times New Roman" w:cs="Times New Roman"/>
                <w:sz w:val="24"/>
                <w:szCs w:val="24"/>
              </w:rPr>
              <w:t>„Lekturowy niezbędnik ucznia, czyli LEKTUROWNIK”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(język polski)  </w:t>
            </w:r>
          </w:p>
          <w:p w14:paraId="322CADC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Organizowanie kół zainteresowań zgodnie ze zdiagnozowanymi potrzebami uczniów, rodziców.</w:t>
            </w:r>
          </w:p>
          <w:p w14:paraId="77130A1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74F6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Realizacja i doskonalenie programu edukacji ekologicznej-konkursy ekologiczne np. Eko-Planeta, zbiórka surowców wtórnych, konkurs EKO-zabawka (we współpracy z firmą Ekolider)</w:t>
            </w:r>
          </w:p>
          <w:p w14:paraId="6C2CFE1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CF85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Motywowanie uczniów mających osiągnięcia w konkursach przedmiotowych i artystycznych do dalszego rozwoju ich uzdolnień poprzez nagradzanie najwyższymi ocenami końcowymi z przedmiotu.</w:t>
            </w:r>
          </w:p>
          <w:p w14:paraId="136F49B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BC8D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Promowanie zdrowego stylu życia na każdym etapie edukacyjnym, projekty „Szklana mleka”, „Owoce i warzywa w szkole”, „Dzień sportu”</w:t>
            </w:r>
          </w:p>
          <w:p w14:paraId="5504FEB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13DE" w14:textId="59637705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Współpraca nauczycieli z I</w:t>
            </w:r>
            <w:r w:rsidR="002F2E1E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ORE i innymi ośrodkami.</w:t>
            </w:r>
          </w:p>
          <w:p w14:paraId="79DFED82" w14:textId="1148B8D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Realizacja projektów „Akademia bezpiecznego Puchatka”, „Kubusiowy przyjaciel natury” , „</w:t>
            </w:r>
            <w:r w:rsidR="002F2E1E">
              <w:rPr>
                <w:rFonts w:ascii="Times New Roman" w:hAnsi="Times New Roman" w:cs="Times New Roman"/>
                <w:sz w:val="24"/>
                <w:szCs w:val="24"/>
              </w:rPr>
              <w:t>Kariera bez barier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EA7877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4C82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Wyjazdy do teatrów-spektakle w językach obcych.</w:t>
            </w:r>
          </w:p>
          <w:p w14:paraId="7E7F7DE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DB27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Granty oświatowe.</w:t>
            </w:r>
          </w:p>
        </w:tc>
        <w:tc>
          <w:tcPr>
            <w:tcW w:w="2268" w:type="dxa"/>
          </w:tcPr>
          <w:p w14:paraId="3483D42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14:paraId="406E7EB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FDBD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1AB2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F240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1B84D60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30BE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7C7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5DF9411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3E443B7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B4CE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31F7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B5D1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E359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3A1B72B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D16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36B7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76CEED3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FB5F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4B42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FF38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174ED7E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D08B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51C5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409" w:type="dxa"/>
          </w:tcPr>
          <w:p w14:paraId="281E169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Wszyscy nauczyciele</w:t>
            </w:r>
          </w:p>
          <w:p w14:paraId="255593E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7876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1E0F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F60A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p.B.Czerkawska</w:t>
            </w:r>
          </w:p>
          <w:p w14:paraId="2ABD568A" w14:textId="77777777" w:rsidR="002F2E1E" w:rsidRDefault="002F2E1E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83F06" w14:textId="77777777" w:rsidR="002F2E1E" w:rsidRDefault="002F2E1E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1F713" w14:textId="3CADBF14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 przyrody, biologii, wychowawcy</w:t>
            </w:r>
          </w:p>
          <w:p w14:paraId="6B30693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26B7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12BC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8C3E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FB29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0D93C7A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F6ED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w-f, edukacji wczesnoszkolnej</w:t>
            </w:r>
          </w:p>
          <w:p w14:paraId="2ACB6C1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EAD9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6174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8CD9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F55F3" w14:textId="77777777" w:rsidR="002F2E1E" w:rsidRDefault="002F2E1E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349C1" w14:textId="2DE7C78E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języków obcych.</w:t>
            </w:r>
          </w:p>
          <w:p w14:paraId="6BB16AA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2A" w14:paraId="561EE198" w14:textId="77777777" w:rsidTr="0037083B">
        <w:tc>
          <w:tcPr>
            <w:tcW w:w="3536" w:type="dxa"/>
          </w:tcPr>
          <w:p w14:paraId="2EC94205" w14:textId="77777777" w:rsidR="0028202A" w:rsidRPr="0070179D" w:rsidRDefault="0028202A" w:rsidP="00370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7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  <w:r w:rsidRPr="0070179D">
              <w:rPr>
                <w:rFonts w:ascii="Times New Roman" w:hAnsi="Times New Roman" w:cs="Times New Roman"/>
                <w:b/>
                <w:sz w:val="28"/>
                <w:szCs w:val="28"/>
              </w:rPr>
              <w:t>yrównywanie szans edukacyjnych</w:t>
            </w:r>
          </w:p>
        </w:tc>
        <w:tc>
          <w:tcPr>
            <w:tcW w:w="6070" w:type="dxa"/>
          </w:tcPr>
          <w:p w14:paraId="79F68BC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Wczesna diagnoza uczniów o specjalnych potrzebach edukacyjnych:</w:t>
            </w:r>
          </w:p>
          <w:p w14:paraId="025D934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-przeprowadzenie badań Skali Ryzyka Dysleksji – współpraca z PPP,</w:t>
            </w:r>
          </w:p>
          <w:p w14:paraId="5AE8155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-wstępna diagnoza logopedyczna,</w:t>
            </w:r>
          </w:p>
          <w:p w14:paraId="1487587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-kwalifikowanie uczniów na zajęcia wspomagające rozwój,</w:t>
            </w:r>
          </w:p>
          <w:p w14:paraId="27599E0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diagnozowanie poziomu osiągniętych umiejętności uczniów w klasie pierwszej i czwartej.</w:t>
            </w:r>
          </w:p>
          <w:p w14:paraId="340F5ED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F73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Objęcie uczniów zajęciami korekcyjno-kompensacyjnymi, dydaktyczno-wyrównawczymi, terapii pedagogicznej, logopedycznymi, rewalidacyjnymi na podstawie opinii i orzeczeń PPP i analizy wyników badań edukacyjnych i wniosków rodziców.</w:t>
            </w:r>
          </w:p>
          <w:p w14:paraId="2237A66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826B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Wzmacnianie pozycji wychowawcy klasy jako lidera nauczycielskich zespołów odpowiedzialnego za planowanie pracy konkretnego zespołu klasowego i osoby odpowiedzialnej za organizowanie pomocy psychologiczno-pedagogicznej udzielanej jego wychowankom.</w:t>
            </w:r>
          </w:p>
          <w:p w14:paraId="09F338F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E265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Stosowanie zaleceń zawartych w opiniach i orzeczeniach PPP w ocenianiu uczniów ze specjalnymi potrzebami edukacyjnymi. Podjęcie intensywnej pracy z uczniami o obniżonej motywacji i słabym poziomie zaangażowania.</w:t>
            </w:r>
          </w:p>
          <w:p w14:paraId="2F70B43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D693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Umożliwienie uczniom rozwijania zainteresowań na lekcjach i zajęciach pozalekcyjnych.</w:t>
            </w:r>
          </w:p>
          <w:p w14:paraId="2A79F2F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9D57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Prowadzenie zajęć przygotowujących do egzaminów klas </w:t>
            </w:r>
          </w:p>
          <w:p w14:paraId="2E2F7F9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93C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Angażowanie rodziców do współodpowiedzialności za rozwijanie, motywowanie i osiąganie sukcesów dziecka zgodnie z jego możliwościami.</w:t>
            </w:r>
          </w:p>
          <w:p w14:paraId="285AF25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EC9BE" w14:textId="77777777" w:rsidR="0028202A" w:rsidRPr="005157C1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Organizowanie spotkań nauczycielskich zespołów w celu eliminowania niepożądanych problemów związanych z przekroczeniem progu edukacyjnego, wymiana informacji dotyczących problemów wychowawczych i dydaktycznych. </w:t>
            </w:r>
          </w:p>
        </w:tc>
        <w:tc>
          <w:tcPr>
            <w:tcW w:w="2268" w:type="dxa"/>
          </w:tcPr>
          <w:p w14:paraId="065E605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</w:t>
            </w:r>
          </w:p>
          <w:p w14:paraId="6DA25C5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D700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001F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8C58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FF4D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F9EB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7989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5736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835C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37EC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14:paraId="36E2E1A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84D5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CC65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2FF5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A2B0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C1042" w14:textId="77777777" w:rsidR="002F2E1E" w:rsidRDefault="002F2E1E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1B2F1" w14:textId="25F10A12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442A83A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91E5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DE1C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C220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34FD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B0CB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20E40DB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E1C2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0616A" w14:textId="4A12FA0F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6575F7D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21F9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2C2F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maja</w:t>
            </w:r>
          </w:p>
          <w:p w14:paraId="6AAD5E5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BBD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4878582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AFF0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76D9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4FC5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7D41B3C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AC42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73D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EF17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633D1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Nauczyciele </w:t>
            </w:r>
          </w:p>
          <w:p w14:paraId="052AD4A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  <w:p w14:paraId="572BC5F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70F7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8330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B3AC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A17C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F8F2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2AA4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C002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D8F4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specjaliści</w:t>
            </w:r>
          </w:p>
          <w:p w14:paraId="688EBE2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2E2A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EB2E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240A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62BD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</w:p>
          <w:p w14:paraId="297DB34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447A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BE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7FB7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E29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F4BFD" w14:textId="77777777" w:rsidR="002F2E1E" w:rsidRDefault="002F2E1E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EA274" w14:textId="6EA884E6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nauczyciele przedmiotów</w:t>
            </w:r>
          </w:p>
          <w:p w14:paraId="0DFB0473" w14:textId="77777777" w:rsidR="0028202A" w:rsidRPr="00B673D2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B538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2360722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7412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przedmiotów</w:t>
            </w:r>
          </w:p>
          <w:p w14:paraId="1F5AE42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C9D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</w:p>
          <w:p w14:paraId="161E375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E959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CD10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B4B2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nauczyciele, pedagog, psycholog</w:t>
            </w:r>
          </w:p>
          <w:p w14:paraId="79AF5362" w14:textId="77777777" w:rsidR="0028202A" w:rsidRPr="005157C1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2A" w14:paraId="3B8B556F" w14:textId="77777777" w:rsidTr="0037083B">
        <w:tc>
          <w:tcPr>
            <w:tcW w:w="3536" w:type="dxa"/>
          </w:tcPr>
          <w:p w14:paraId="79C15BF5" w14:textId="77777777" w:rsidR="0028202A" w:rsidRPr="00246BA0" w:rsidRDefault="0028202A" w:rsidP="00370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Zapewnienie uczniom bezpieczeństwa</w:t>
            </w:r>
          </w:p>
        </w:tc>
        <w:tc>
          <w:tcPr>
            <w:tcW w:w="6070" w:type="dxa"/>
          </w:tcPr>
          <w:p w14:paraId="09F1BAB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Przedstawienie rodzicom i uczniom procedur działań w sytuacjach kryzysowych.</w:t>
            </w:r>
          </w:p>
          <w:p w14:paraId="1995E4D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9C3F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Podejmowanie działań zgodnych z procedurami bezpieczeństwa.</w:t>
            </w:r>
          </w:p>
          <w:p w14:paraId="285F676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E5BE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Reagowanie wszystkich pracowników szkoły na akty wandalizmu, łamanie przyjętych w szkole zasad, wyciąganie konsekwencji wobec uczniów, którzy swoim zachowaniem stanowią zagrożenie dla innych, respektowanie prawa szkolnego.</w:t>
            </w:r>
          </w:p>
          <w:p w14:paraId="14E9122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921A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Aktywne i efektywne dyżury nauczycieli w czasie przerw.</w:t>
            </w:r>
          </w:p>
          <w:p w14:paraId="783DD1B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2906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Odczytywanie zdarzeń z monitoringu wizyjnego w celu poprawy bezpieczeństwa w szkole w ramach obowiązującego prawa.</w:t>
            </w:r>
          </w:p>
          <w:p w14:paraId="558B7BB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503E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Opieka medyczna: pielęgniarka w szkolnym gabinecie profilaktycznym.</w:t>
            </w:r>
          </w:p>
          <w:p w14:paraId="38437D2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4F88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Uwzględnienie w planach pracy wychowawców treści związanych z bezpieczeństwem w szkole i w sieci.</w:t>
            </w:r>
          </w:p>
          <w:p w14:paraId="755FA8E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EF5B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Współpraca z instytucjami wspomagającymi działania szkoły w tym zakresie: policja, sąd rodzinny, PPP, MOPS, UM, kuratorzy.</w:t>
            </w:r>
          </w:p>
          <w:p w14:paraId="1186357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D0B8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Zapewnienie bezpieczeństwa uczniom podczas zajęć wychowania fizycznego- przestrzeganie opracowanego regulaminu sali gimnastycznej i hali sportowej.</w:t>
            </w:r>
          </w:p>
          <w:p w14:paraId="43707EA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7BE7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Realizacja działań ujętych w szkolnym programie wychowawczo-profilaktycznym ze szczególnym uwzględnieniem zagrożeń wynikających z używania dopalaczy i innych środków odurzających.</w:t>
            </w:r>
          </w:p>
          <w:p w14:paraId="1D13718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69FF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634D0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bieżąco</w:t>
            </w:r>
          </w:p>
          <w:p w14:paraId="018EC2E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8356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1C5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4CFB26E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137C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5936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4245970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0175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BA9F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32D6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021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70A3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14:paraId="2E20B6E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68A1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BF6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839A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85D9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C0E6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6DD0578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FFE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12B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Wrzesień </w:t>
            </w:r>
          </w:p>
          <w:p w14:paraId="4FCC9DF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025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B0B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4B30D50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8E78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7D1A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E8A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62817D5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1C28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912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13BA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538B048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9C77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54BC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430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D115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E765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DE11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1C74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72CB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4C13C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Wszyscy nauczyciele</w:t>
            </w:r>
          </w:p>
          <w:p w14:paraId="019E4C2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056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201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2F83DF1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2027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5874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1853153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2C7A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36E7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FE8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074B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8D0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14:paraId="48A451D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5070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20C5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Pielęgniarka </w:t>
            </w:r>
          </w:p>
          <w:p w14:paraId="269FB68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B165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5D12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6235265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DF19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AEB7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8803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753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AB6C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w-f</w:t>
            </w:r>
          </w:p>
          <w:p w14:paraId="36D2507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51E2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17D0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55ED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2DF5137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55A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178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2A" w14:paraId="349B5643" w14:textId="77777777" w:rsidTr="0037083B">
        <w:tc>
          <w:tcPr>
            <w:tcW w:w="3536" w:type="dxa"/>
          </w:tcPr>
          <w:p w14:paraId="6B59506C" w14:textId="77777777" w:rsidR="0028202A" w:rsidRPr="004C2912" w:rsidRDefault="0028202A" w:rsidP="00370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Podnoszenie efektów pracy wychowawczej,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profilaktycznej i opiekuńczej szkoły</w:t>
            </w:r>
          </w:p>
        </w:tc>
        <w:tc>
          <w:tcPr>
            <w:tcW w:w="6070" w:type="dxa"/>
          </w:tcPr>
          <w:p w14:paraId="5C6F3BEA" w14:textId="21315A75" w:rsidR="0028202A" w:rsidRPr="001B418C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B418C">
              <w:t xml:space="preserve"> </w:t>
            </w:r>
            <w:r w:rsidRPr="001B418C">
              <w:rPr>
                <w:rFonts w:ascii="Times New Roman" w:hAnsi="Times New Roman" w:cs="Times New Roman"/>
                <w:sz w:val="24"/>
                <w:szCs w:val="24"/>
              </w:rPr>
              <w:t>Wsp</w:t>
            </w:r>
            <w:r w:rsidR="00555A7F">
              <w:rPr>
                <w:rFonts w:ascii="Times New Roman" w:hAnsi="Times New Roman" w:cs="Times New Roman"/>
                <w:sz w:val="24"/>
                <w:szCs w:val="24"/>
              </w:rPr>
              <w:t xml:space="preserve">ieranie dobrostanu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dzieci i młodzieży</w:t>
            </w:r>
            <w:r w:rsidR="00555A7F">
              <w:rPr>
                <w:rFonts w:ascii="Times New Roman" w:hAnsi="Times New Roman" w:cs="Times New Roman"/>
                <w:sz w:val="24"/>
                <w:szCs w:val="24"/>
              </w:rPr>
              <w:t xml:space="preserve">, ich zdrowia psychicznego. Rozwijanie u uczniów i wychowanków empatii i wrażliwości na potrzeby innych. Podnoszenie </w:t>
            </w:r>
            <w:r w:rsidR="0055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jakości edukacji włączającej i umiejętności pracy z zespołem zróżnicowanym.</w:t>
            </w:r>
          </w:p>
          <w:p w14:paraId="325A6370" w14:textId="77777777" w:rsidR="0028202A" w:rsidRPr="001B418C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59AF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Rozwijanie wolontariatu w ramach działalności Samorządu Uczniowskiego.</w:t>
            </w:r>
          </w:p>
          <w:p w14:paraId="7C363F4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9EC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Organizowanie i udzielanie pomocy psychologiczno-pedagogicznej,</w:t>
            </w:r>
          </w:p>
          <w:p w14:paraId="6649A71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BF2E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Zaplanowanie spotkań rodziców i uczniów ze specjalistami.</w:t>
            </w:r>
          </w:p>
          <w:p w14:paraId="23C3323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F95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Rozpoznawanie środowiska rodzinnego uczniów.</w:t>
            </w:r>
          </w:p>
          <w:p w14:paraId="0690440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E487C" w14:textId="77777777" w:rsidR="0028202A" w:rsidRPr="00456860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Zorganizowanie spotkania z rodzicami przyszłorocznych pierwszoklasistów.</w:t>
            </w:r>
          </w:p>
        </w:tc>
        <w:tc>
          <w:tcPr>
            <w:tcW w:w="2268" w:type="dxa"/>
          </w:tcPr>
          <w:p w14:paraId="587FA0A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14:paraId="3342035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130F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Jw. </w:t>
            </w:r>
          </w:p>
          <w:p w14:paraId="7381531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CA85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3D4E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14:paraId="11FC331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176B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31CA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Jw. </w:t>
            </w:r>
          </w:p>
          <w:p w14:paraId="481ED68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A060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Grudzień, marzec</w:t>
            </w:r>
          </w:p>
          <w:p w14:paraId="1B6587A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2782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8192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14:paraId="5209D4B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5E3271B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2023 r.</w:t>
            </w:r>
          </w:p>
        </w:tc>
        <w:tc>
          <w:tcPr>
            <w:tcW w:w="2409" w:type="dxa"/>
          </w:tcPr>
          <w:p w14:paraId="5041F96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Wszyscy nauczyciele</w:t>
            </w:r>
          </w:p>
          <w:p w14:paraId="0E0B03C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4E1B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Wychowawcy, nauczyciele</w:t>
            </w:r>
          </w:p>
          <w:p w14:paraId="6DC2DBA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70C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  <w:p w14:paraId="06007DB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31C1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94C9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szkoły, pedagog</w:t>
            </w:r>
          </w:p>
          <w:p w14:paraId="09BBF31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A19C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236B4E9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1ECC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4D7B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58B3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2A" w14:paraId="78249DD0" w14:textId="77777777" w:rsidTr="0037083B">
        <w:tc>
          <w:tcPr>
            <w:tcW w:w="3536" w:type="dxa"/>
          </w:tcPr>
          <w:p w14:paraId="46491D89" w14:textId="77777777" w:rsidR="0028202A" w:rsidRPr="00E8562B" w:rsidRDefault="0028202A" w:rsidP="00370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Wdrażanie i doskonalenie programu przeciwdziałania agresji</w:t>
            </w:r>
          </w:p>
        </w:tc>
        <w:tc>
          <w:tcPr>
            <w:tcW w:w="6070" w:type="dxa"/>
          </w:tcPr>
          <w:p w14:paraId="7DFED866" w14:textId="77777777" w:rsidR="0028202A" w:rsidRDefault="0028202A" w:rsidP="003708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Realizacja zadań zawartych w „Programie Wychowawczo-Profilaktycznym” szkoły uwzględniona w planach pracy wychowawców: profilaktyka samobójstw, przemoc i uzależnienia, dopalacze i inne substancje </w:t>
            </w:r>
            <w:r w:rsidRPr="00D43D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uzależniające oraz zagrożenia płynące ze współczesnych technologii.</w:t>
            </w:r>
          </w:p>
          <w:p w14:paraId="61AAFF0E" w14:textId="44E01FF4" w:rsidR="00555A7F" w:rsidRDefault="00555A7F" w:rsidP="003708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Wdrożenie  Standardów Ochrony Małoletnich.</w:t>
            </w:r>
          </w:p>
          <w:p w14:paraId="34C0B3C5" w14:textId="1178A405" w:rsidR="0028202A" w:rsidRPr="00555A7F" w:rsidRDefault="003D180A" w:rsidP="003708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8202A" w:rsidRPr="00555A7F">
              <w:rPr>
                <w:rFonts w:ascii="Times New Roman" w:hAnsi="Times New Roman" w:cs="Times New Roman"/>
                <w:bCs/>
                <w:sz w:val="24"/>
                <w:szCs w:val="24"/>
              </w:rPr>
              <w:t>. Wspomaganie wychowawczej roli rodziny</w:t>
            </w:r>
            <w:r w:rsidR="00555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8202A" w:rsidRPr="00555A7F">
              <w:rPr>
                <w:rFonts w:ascii="Times New Roman" w:hAnsi="Times New Roman" w:cs="Times New Roman"/>
                <w:bCs/>
                <w:sz w:val="24"/>
                <w:szCs w:val="24"/>
              </w:rPr>
              <w:t>realizacj</w:t>
            </w:r>
            <w:r w:rsidR="00555A7F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28202A" w:rsidRPr="00555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adekwatnego programu wychowawczo-profilaktycznego oraz zajęć wychowania do życia w rodzinie.</w:t>
            </w:r>
          </w:p>
          <w:p w14:paraId="5FBD6A00" w14:textId="15DBF743" w:rsidR="0028202A" w:rsidRDefault="003D180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202A">
              <w:rPr>
                <w:rFonts w:ascii="Times New Roman" w:hAnsi="Times New Roman" w:cs="Times New Roman"/>
                <w:sz w:val="24"/>
                <w:szCs w:val="24"/>
              </w:rPr>
              <w:t xml:space="preserve">. Badanie poczucia bezpieczeństwa wśród uczniów, rodziców i nauczycieli. </w:t>
            </w:r>
          </w:p>
          <w:p w14:paraId="72F09747" w14:textId="2BB1EE68" w:rsidR="0028202A" w:rsidRDefault="003D180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202A">
              <w:rPr>
                <w:rFonts w:ascii="Times New Roman" w:hAnsi="Times New Roman" w:cs="Times New Roman"/>
                <w:sz w:val="24"/>
                <w:szCs w:val="24"/>
              </w:rPr>
              <w:t>. Doskonalenie sposobów zapobiegania, zwalczania agresji i przemocy w szkole.</w:t>
            </w:r>
          </w:p>
          <w:p w14:paraId="7D512EDA" w14:textId="6A8AD45D" w:rsidR="0028202A" w:rsidRDefault="003D180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202A">
              <w:rPr>
                <w:rFonts w:ascii="Times New Roman" w:hAnsi="Times New Roman" w:cs="Times New Roman"/>
                <w:sz w:val="24"/>
                <w:szCs w:val="24"/>
              </w:rPr>
              <w:t>. Ewaluacja i doskonalenie opracowanych w szkole procedur postępowania z uczniami agresywnymi, z zaburzeniami zachowania.</w:t>
            </w:r>
          </w:p>
          <w:p w14:paraId="2E7F5AE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E42FA" w14:textId="40C6F2F3" w:rsidR="0028202A" w:rsidRDefault="003D180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202A">
              <w:rPr>
                <w:rFonts w:ascii="Times New Roman" w:hAnsi="Times New Roman" w:cs="Times New Roman"/>
                <w:sz w:val="24"/>
                <w:szCs w:val="24"/>
              </w:rPr>
              <w:t>. Współpraca z PPP, MOPS, policją, sądem rejonowym i kuratorami.</w:t>
            </w:r>
          </w:p>
          <w:p w14:paraId="11EC577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490F4" w14:textId="17DE7BB6" w:rsidR="0028202A" w:rsidRPr="006D1D0A" w:rsidRDefault="003D180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202A">
              <w:rPr>
                <w:rFonts w:ascii="Times New Roman" w:hAnsi="Times New Roman" w:cs="Times New Roman"/>
                <w:sz w:val="24"/>
                <w:szCs w:val="24"/>
              </w:rPr>
              <w:t>. Objęcie opieką uczniów wymagających stałej pomocy psychologiczno-pedagogicznej.</w:t>
            </w:r>
          </w:p>
        </w:tc>
        <w:tc>
          <w:tcPr>
            <w:tcW w:w="2268" w:type="dxa"/>
          </w:tcPr>
          <w:p w14:paraId="0599ABD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14:paraId="73634B9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71DC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DE09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BCE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1C9E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B7EE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0947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7E1BD78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D7B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A7B2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Jw. </w:t>
            </w:r>
          </w:p>
          <w:p w14:paraId="77A2E5B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4D02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1C36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2B7132F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CCF3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69EF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D3AB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5CF2D8F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A956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2A58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2409" w:type="dxa"/>
          </w:tcPr>
          <w:p w14:paraId="3E54F18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Wychowawcy, nauczyciele przedmiotów</w:t>
            </w:r>
          </w:p>
          <w:p w14:paraId="5BC1A3F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B830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FB1D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735D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948A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3746114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2ABF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ADE6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Pedagog, psycholog</w:t>
            </w:r>
          </w:p>
          <w:p w14:paraId="6A138C9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5F91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C41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Jw. </w:t>
            </w:r>
          </w:p>
          <w:p w14:paraId="0CDF61B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3E47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0C4A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Jw. </w:t>
            </w:r>
          </w:p>
          <w:p w14:paraId="75944A3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6E1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ED04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A0E6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Pedagog, psycholog, wychowawcy</w:t>
            </w:r>
          </w:p>
          <w:p w14:paraId="0FB7B65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A70C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Jw. </w:t>
            </w:r>
          </w:p>
        </w:tc>
      </w:tr>
      <w:tr w:rsidR="0028202A" w14:paraId="3CA9318A" w14:textId="77777777" w:rsidTr="0037083B">
        <w:tc>
          <w:tcPr>
            <w:tcW w:w="3536" w:type="dxa"/>
          </w:tcPr>
          <w:p w14:paraId="2FC71E83" w14:textId="77777777" w:rsidR="0028202A" w:rsidRPr="00E8562B" w:rsidRDefault="0028202A" w:rsidP="00370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Tworzenie tradycji szkoły</w:t>
            </w:r>
          </w:p>
        </w:tc>
        <w:tc>
          <w:tcPr>
            <w:tcW w:w="6070" w:type="dxa"/>
          </w:tcPr>
          <w:p w14:paraId="04EA5B70" w14:textId="15FDA2EC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Organizacja uroczystości zgodnie z kalendarzem uroczystości szkolnych na rok szkolny 202</w:t>
            </w:r>
            <w:r w:rsidR="003D1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D1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C294F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2AF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Udział pocztu sztandarowego szkoły w uroczystościach szkolnych i środowiskowych.</w:t>
            </w:r>
          </w:p>
          <w:p w14:paraId="78B0028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DCDF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Prowadzenie działań związanych z wolontariatem-akcje charytatywne.</w:t>
            </w:r>
          </w:p>
          <w:p w14:paraId="10B4076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CBF8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Odwiedzanie miejsc pamięci narodowej i opieka nad nimi. </w:t>
            </w:r>
          </w:p>
          <w:p w14:paraId="639B7D7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5AF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Organizacja uroczystości „Prymusi i Dzieci Sukcesu” w CSiK, Miejskiej Wigilii dla samotnych mieszkańców Garwolina.</w:t>
            </w:r>
          </w:p>
          <w:p w14:paraId="509428B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D5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Organizacja obchodów Święta Szkoły.</w:t>
            </w:r>
          </w:p>
          <w:p w14:paraId="7CD2890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F77E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Organizacja Nocy bibliotek.</w:t>
            </w:r>
          </w:p>
          <w:p w14:paraId="1F07D91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14BF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Jednoczenie społeczności szkolnej z rodzicami i społecznością lokalną poprzez zapraszanie ich na ważne wydarzenia z życia szkoły.</w:t>
            </w:r>
          </w:p>
          <w:p w14:paraId="176AE93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6C14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Promowanie osiągnięć szkoły w środowisku lokalnym poprzez prezentację projektów, stronę internetową szkoły oraz systematyczną współpracę z mediami. </w:t>
            </w:r>
          </w:p>
          <w:p w14:paraId="7B81B134" w14:textId="129C9126" w:rsidR="003D180A" w:rsidRDefault="003D180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Udział w obchodach Dni Garwolina</w:t>
            </w:r>
          </w:p>
        </w:tc>
        <w:tc>
          <w:tcPr>
            <w:tcW w:w="2268" w:type="dxa"/>
          </w:tcPr>
          <w:p w14:paraId="39780A0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4BAC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E4C2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F7D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513FC91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3982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087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5FCB51FC" w14:textId="77777777" w:rsidR="0028202A" w:rsidRPr="00A36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1674" w14:textId="77777777" w:rsidR="0028202A" w:rsidRPr="00A36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B14D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3E2A640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B382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710E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7D115A9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D54C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A554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719E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Maj/czerwiec 2023</w:t>
            </w:r>
          </w:p>
          <w:p w14:paraId="25D89B5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C20E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 2022</w:t>
            </w:r>
          </w:p>
          <w:p w14:paraId="0F176F5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787F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4EC80F6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2F7B8" w14:textId="5C542A3D" w:rsidR="0028202A" w:rsidRDefault="003D180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  <w:p w14:paraId="48E634D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71F8F" w14:textId="51C0EFE2" w:rsidR="0028202A" w:rsidRPr="00A36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D294E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Zgodnie z harmonogramem</w:t>
            </w:r>
          </w:p>
          <w:p w14:paraId="2DA7479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27EB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Aneta Białek, Marcin Rosa, </w:t>
            </w:r>
          </w:p>
          <w:p w14:paraId="14740CE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0766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C126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Opiekunowie </w:t>
            </w:r>
          </w:p>
          <w:p w14:paraId="000A0AD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Wolontariatu, PCK, SU</w:t>
            </w:r>
          </w:p>
          <w:p w14:paraId="1C4E169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5AC2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AEB2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Nauczyciele, dyrektor szkoły, katecheci</w:t>
            </w:r>
          </w:p>
          <w:p w14:paraId="7CCB0E0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4DB7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Nauczyciele, poczet sztandarowy</w:t>
            </w:r>
          </w:p>
          <w:p w14:paraId="0272F569" w14:textId="77777777" w:rsidR="003D180A" w:rsidRDefault="003D180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4239F" w14:textId="3E5FF626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biblioteki</w:t>
            </w:r>
          </w:p>
          <w:p w14:paraId="5037580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4F5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8BE2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2064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ds. promocji szkoły, wicedyrektor</w:t>
            </w:r>
          </w:p>
          <w:p w14:paraId="05E30D73" w14:textId="77777777" w:rsidR="003D180A" w:rsidRDefault="003D180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BB12F" w14:textId="0F9204EF" w:rsidR="003D180A" w:rsidRDefault="003D180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28202A" w14:paraId="0273B071" w14:textId="77777777" w:rsidTr="0037083B">
        <w:tc>
          <w:tcPr>
            <w:tcW w:w="3536" w:type="dxa"/>
          </w:tcPr>
          <w:p w14:paraId="41DE5054" w14:textId="77777777" w:rsidR="0028202A" w:rsidRPr="00E8562B" w:rsidRDefault="0028202A" w:rsidP="00370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Tworzenie warunków sprzyjających rozwijaniu samorządności</w:t>
            </w:r>
          </w:p>
        </w:tc>
        <w:tc>
          <w:tcPr>
            <w:tcW w:w="6070" w:type="dxa"/>
          </w:tcPr>
          <w:p w14:paraId="08BC6E2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Wybory samorządów klasowych.</w:t>
            </w:r>
          </w:p>
          <w:p w14:paraId="3FDA742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6FFE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Własne inicjatywy młodzieży, realizacja projektów służących demokratyzacji życia w szkole oraz integracji społeczności szkolnej.</w:t>
            </w:r>
          </w:p>
          <w:p w14:paraId="33B3B41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1475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Spotkania z radnymi i przedstawicielami organizacji reprezentujących samorządy lokalne.</w:t>
            </w:r>
          </w:p>
          <w:p w14:paraId="01EA1AF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A1B9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Propagowanie wiedzy o prawach człowieka.</w:t>
            </w:r>
          </w:p>
          <w:p w14:paraId="3DA1A58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93BC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Propagowanie wiedzy o obowiązkach i prawach ucznia w formie plansz, plakatów, tablic informacyjnych umieszczanych na korytarzach szkolnych.</w:t>
            </w:r>
          </w:p>
          <w:p w14:paraId="63570DD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BF01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Organizacja wyborów Samorządu Szkolnego oraz do Młodzieżowej Rady Miasta.</w:t>
            </w:r>
          </w:p>
        </w:tc>
        <w:tc>
          <w:tcPr>
            <w:tcW w:w="2268" w:type="dxa"/>
          </w:tcPr>
          <w:p w14:paraId="4DF57DA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Wrzesień 2022</w:t>
            </w:r>
          </w:p>
          <w:p w14:paraId="5DE2B32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DB8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677C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4D7DF90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7D61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FC7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637A2FB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5C0A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C5E1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1DF39F7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A11D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1CCA5A7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4C1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409" w:type="dxa"/>
          </w:tcPr>
          <w:p w14:paraId="7E30FC3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</w:t>
            </w:r>
          </w:p>
          <w:p w14:paraId="3848154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6370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5A9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506E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7BB8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195E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7860049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E3BD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F56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Jw. </w:t>
            </w:r>
          </w:p>
          <w:p w14:paraId="2EF9466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E447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3A6576C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AA04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Opiekunowie SU</w:t>
            </w:r>
          </w:p>
        </w:tc>
      </w:tr>
      <w:tr w:rsidR="0028202A" w14:paraId="74681BD6" w14:textId="77777777" w:rsidTr="0037083B">
        <w:tc>
          <w:tcPr>
            <w:tcW w:w="3536" w:type="dxa"/>
          </w:tcPr>
          <w:p w14:paraId="2B44A110" w14:textId="77777777" w:rsidR="0028202A" w:rsidRPr="00E8562B" w:rsidRDefault="0028202A" w:rsidP="00370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 Współpraca szkoły z rodzicami</w:t>
            </w:r>
          </w:p>
        </w:tc>
        <w:tc>
          <w:tcPr>
            <w:tcW w:w="6070" w:type="dxa"/>
          </w:tcPr>
          <w:p w14:paraId="02E3BDA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Organizacja spotkań informacyjnych i integrujących z rodzicami.</w:t>
            </w:r>
          </w:p>
          <w:p w14:paraId="75EE99A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9CFD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Indywidualne spotkania z rodzicami wynikające z bieżących potrzeb.</w:t>
            </w:r>
          </w:p>
          <w:p w14:paraId="0AF888F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A1A6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Doskonalenie jakości kontaktów nauczycieli z rodzicami oraz Radą Rodziców w celu poprawienia skuteczności działań wychowawczych. </w:t>
            </w:r>
          </w:p>
          <w:p w14:paraId="47C2E81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F512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Upowszechnianie wiedzy psychologicznej i pedagogicznej wśród rodziców zgodnie z bieżącymi potrzebami.</w:t>
            </w:r>
          </w:p>
          <w:p w14:paraId="4CE98DA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D026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Pogłębianie więzi wspólnoty klasowej poprzez organizowanie wycieczek, okolicznościowych spotkań związanych z przekazywaniem dziedzictwa kulturowego i historycznego z udziałem rodziców. </w:t>
            </w:r>
          </w:p>
          <w:p w14:paraId="3D814FF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5222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Współudział rodziców w organizowaniu uroczystości i imprez szkolnych i pozaszkolnych. </w:t>
            </w:r>
          </w:p>
        </w:tc>
        <w:tc>
          <w:tcPr>
            <w:tcW w:w="2268" w:type="dxa"/>
          </w:tcPr>
          <w:p w14:paraId="055B015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Wg harmonogramu </w:t>
            </w:r>
          </w:p>
          <w:p w14:paraId="0F4F26A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B539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205F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14:paraId="147CC81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62D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06EB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7E44BE3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473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B1A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FB8C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7301557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934B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2F2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90EF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024FCFC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1F79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4BCA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5CD6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68D0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409" w:type="dxa"/>
          </w:tcPr>
          <w:p w14:paraId="6D9C91B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Wychowawcy </w:t>
            </w:r>
          </w:p>
          <w:p w14:paraId="2A8E18D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B5BA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7D8F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</w:p>
          <w:p w14:paraId="1AAAE6D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612D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E2C1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0B1EEBC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77D8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71D7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19F3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37E5E40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A0C0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D464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F1AA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608DEC8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7E6E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259C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A042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FBA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</w:tr>
      <w:tr w:rsidR="0028202A" w14:paraId="3CEFA019" w14:textId="77777777" w:rsidTr="0037083B">
        <w:tc>
          <w:tcPr>
            <w:tcW w:w="3536" w:type="dxa"/>
          </w:tcPr>
          <w:p w14:paraId="5900E477" w14:textId="77777777" w:rsidR="0028202A" w:rsidRPr="00E8562B" w:rsidRDefault="0028202A" w:rsidP="00370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Współpraca szkoły ze środowiskiem</w:t>
            </w:r>
          </w:p>
        </w:tc>
        <w:tc>
          <w:tcPr>
            <w:tcW w:w="6070" w:type="dxa"/>
          </w:tcPr>
          <w:p w14:paraId="12498FA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Współpraca z z miastem i gminą Garwolin w realizacji programów i projektów ekologicznych, prozdrowotnych, profilaktycznych.</w:t>
            </w:r>
          </w:p>
          <w:p w14:paraId="2B19057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43DA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Uczestniczenie w lokalnych, ogólnopolskich oraz międzynarodowych konkursach i projektach zgodnie z ofertą szkół.</w:t>
            </w:r>
          </w:p>
          <w:p w14:paraId="29ED7D0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1E46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Promowanie szkoły w mieście, gminie, powiecie: Prowadzenie strony internetowej szkoły, prezentacja dorobku uczniów, współpraca z prasą lokalną.</w:t>
            </w:r>
          </w:p>
          <w:p w14:paraId="73036CF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78EF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Nawiązanie lub kontynuacja współpracy, wymiana doświadczeń z instytucjami: CSiK, TPD, PCK, Caritas, Nadleśnictwem Garwolin, OSP, Sanepidem, schroniskiem dla zwierząt, domem opieki paliatywnej, Miejską Biblioteką, Izbą tradycji, Organizacją Kombatantów.</w:t>
            </w:r>
          </w:p>
          <w:p w14:paraId="36B3F70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910A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Działania doradcy zawodowego we współpracy ze środowiskiem lokalnym m.in. organizowanie spotkań poznawczo-informacyjnych z przedstawicielami różnych zawodów i szkół ponadpodstawowych.</w:t>
            </w:r>
          </w:p>
          <w:p w14:paraId="29A09E3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2DC7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Realizacja programu doradztwa zawodowego dla uczniów.</w:t>
            </w:r>
          </w:p>
          <w:p w14:paraId="47302F9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FCCA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Współpraca ze szkołami, przedszkolami w mieście w ramach wymiany doświadczeń, realizacji projektów, konkursów i innych działań.</w:t>
            </w:r>
          </w:p>
          <w:p w14:paraId="737B70C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3102F" w14:textId="4B6058AA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Współpraca z organizacjami i ośrodkami sportowymi Wilga Garwolin. Uczniowskimi Klubami Sportowymi np. Delfin</w:t>
            </w:r>
            <w:r w:rsidR="002339C6">
              <w:rPr>
                <w:rFonts w:ascii="Times New Roman" w:hAnsi="Times New Roman" w:cs="Times New Roman"/>
                <w:sz w:val="24"/>
                <w:szCs w:val="24"/>
              </w:rPr>
              <w:t>, Akademia Koszykówki, Fit&amp;fun</w:t>
            </w:r>
          </w:p>
        </w:tc>
        <w:tc>
          <w:tcPr>
            <w:tcW w:w="2268" w:type="dxa"/>
          </w:tcPr>
          <w:p w14:paraId="47B0BF6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14:paraId="62ABB49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B434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1708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7EF6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kalendarza konkursów</w:t>
            </w:r>
          </w:p>
          <w:p w14:paraId="79C7E08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DE8B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5CBE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2AFC872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9D76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899E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406F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63ABC40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B8D3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6E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A53C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E118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24B8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6577F5F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518D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FA5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0E0F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296D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34721B7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457C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86C4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harmonogramu</w:t>
            </w:r>
          </w:p>
          <w:p w14:paraId="0E5F74E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3AA5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93D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6567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409" w:type="dxa"/>
          </w:tcPr>
          <w:p w14:paraId="61B0691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 przedmiotów</w:t>
            </w:r>
          </w:p>
          <w:p w14:paraId="47BBE72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8B0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36C8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76C1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A30D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00EA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E199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ds. promocji</w:t>
            </w:r>
          </w:p>
          <w:p w14:paraId="6789A82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4AD4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8066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9C10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018F2B3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AD37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F9CA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9940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F9BF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F360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  <w:p w14:paraId="25C7DE6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C73B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0A40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0708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A1E1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  <w:p w14:paraId="659269B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2A" w14:paraId="2EB30C19" w14:textId="77777777" w:rsidTr="0037083B">
        <w:tc>
          <w:tcPr>
            <w:tcW w:w="3536" w:type="dxa"/>
          </w:tcPr>
          <w:p w14:paraId="4FDDC582" w14:textId="77777777" w:rsidR="0028202A" w:rsidRPr="00E8562B" w:rsidRDefault="0028202A" w:rsidP="00370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 Motywowanie nauczycieli do osiągania mistrzostwa osobistego poprzez rozwój i doskonalenie zawodowe</w:t>
            </w:r>
          </w:p>
        </w:tc>
        <w:tc>
          <w:tcPr>
            <w:tcW w:w="6070" w:type="dxa"/>
          </w:tcPr>
          <w:p w14:paraId="09EEF1A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Diagnozowanie potrzeb w zakresie doskonalenia zawodowego nauczycieli. </w:t>
            </w:r>
          </w:p>
          <w:p w14:paraId="2EBA77CE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2DA4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Opracowanie rocznego planu doskonalenia zawodowego nauczycieli z uwzględnieniem potrzeb szkoły i nauczycieli.</w:t>
            </w:r>
          </w:p>
          <w:p w14:paraId="16CC915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15FC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Poznawanie przez nauczycieli najnowszej wiedzy z zakresu nauczania, wychowania i psychologii.</w:t>
            </w:r>
          </w:p>
          <w:p w14:paraId="577AA7D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Doskonalenie nauczycieli ze szczególnym uwzględnieniem kompetencji cyfrowych, metod rozwijających samodzielność, kreatywność, przedsiębiorczość, innowacyjność uczniów.</w:t>
            </w:r>
          </w:p>
          <w:p w14:paraId="1785FEE2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FEFC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Stałe, zespołowe dzielenie się doświadczeniami (lekcje koleżeńskie, doskonalenie wewnątrzszkolne, warsztaty dla nauczycieli przedmiotów.</w:t>
            </w:r>
          </w:p>
          <w:p w14:paraId="4EEE90AA" w14:textId="77777777" w:rsidR="0028202A" w:rsidRPr="00024849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49">
              <w:rPr>
                <w:rFonts w:ascii="Times New Roman" w:hAnsi="Times New Roman" w:cs="Times New Roman"/>
                <w:sz w:val="24"/>
                <w:szCs w:val="24"/>
              </w:rPr>
              <w:t>6. 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inteligencji.7. Praca nauczycieli na zajęciach edukacyjnych w celu rozwijania kompetencji medialnych uczniów, umożliwiających korzystanie z zasobów cyfrowych.</w:t>
            </w:r>
          </w:p>
          <w:p w14:paraId="3130AEC3" w14:textId="77777777" w:rsidR="0028202A" w:rsidRPr="00024849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42FC" w14:textId="77777777" w:rsidR="0028202A" w:rsidRPr="00024849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49">
              <w:rPr>
                <w:rFonts w:ascii="Times New Roman" w:hAnsi="Times New Roman" w:cs="Times New Roman"/>
                <w:sz w:val="24"/>
                <w:szCs w:val="24"/>
              </w:rPr>
              <w:t>8. Rozwijanie umiejętności uczniów i nauczycieli z wykorzystaniem sprzętu zakupionego w ramach programu „Laboratoria przyszłości”.</w:t>
            </w:r>
          </w:p>
          <w:p w14:paraId="18EF96B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75A3CD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14:paraId="4E19C79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AB6B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02934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Październik </w:t>
            </w:r>
          </w:p>
          <w:p w14:paraId="6309757F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7F8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113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B6D96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14:paraId="70C7B79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BA44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28604" w14:textId="77777777" w:rsidR="002339C6" w:rsidRDefault="002339C6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A1215" w14:textId="4A36471A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miarę potrzeb</w:t>
            </w:r>
          </w:p>
          <w:p w14:paraId="17D484C0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57A6A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04F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9EE2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2D16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2AB3B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  <w:p w14:paraId="5FEFEE1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DEBB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A7C6E" w14:textId="77777777" w:rsidR="002339C6" w:rsidRDefault="002339C6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34416" w14:textId="69596A12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</w:t>
            </w:r>
            <w:r w:rsidR="002339C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3117F9C0" w14:textId="435329DC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D51B0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Zespół kierowniczy</w:t>
            </w:r>
          </w:p>
          <w:p w14:paraId="2D7AEB68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5C507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48BFC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Wskazany zespół</w:t>
            </w:r>
          </w:p>
          <w:p w14:paraId="78FB38B5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B62D3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2839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2D7F1" w14:textId="77777777" w:rsidR="0028202A" w:rsidRDefault="0028202A" w:rsidP="003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</w:t>
            </w:r>
          </w:p>
        </w:tc>
      </w:tr>
    </w:tbl>
    <w:p w14:paraId="32831293" w14:textId="0ADA1B11" w:rsidR="0028202A" w:rsidRPr="00042AF7" w:rsidRDefault="002339C6" w:rsidP="00233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28202A">
        <w:rPr>
          <w:rFonts w:ascii="Times New Roman" w:hAnsi="Times New Roman" w:cs="Times New Roman"/>
          <w:sz w:val="24"/>
          <w:szCs w:val="24"/>
        </w:rPr>
        <w:t>Opracowały: Beata Liszko, Małgorzata Karczmarczyk</w:t>
      </w:r>
    </w:p>
    <w:p w14:paraId="696C6685" w14:textId="77777777" w:rsidR="0028202A" w:rsidRDefault="0028202A" w:rsidP="0028202A"/>
    <w:p w14:paraId="7EA5E357" w14:textId="77777777" w:rsidR="0028202A" w:rsidRDefault="0028202A" w:rsidP="0028202A"/>
    <w:p w14:paraId="3D0F7771" w14:textId="77777777" w:rsidR="0028202A" w:rsidRPr="004F7FBD" w:rsidRDefault="0028202A" w:rsidP="0028202A">
      <w:pPr>
        <w:rPr>
          <w:rFonts w:ascii="Times New Roman" w:hAnsi="Times New Roman" w:cs="Times New Roman"/>
        </w:rPr>
      </w:pPr>
    </w:p>
    <w:p w14:paraId="4C533091" w14:textId="77777777" w:rsidR="00BB2216" w:rsidRDefault="00BB2216"/>
    <w:sectPr w:rsidR="00BB2216" w:rsidSect="0028202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D2E0" w14:textId="77777777" w:rsidR="00BB3BA6" w:rsidRDefault="00BB3BA6">
      <w:pPr>
        <w:spacing w:after="0" w:line="240" w:lineRule="auto"/>
      </w:pPr>
      <w:r>
        <w:separator/>
      </w:r>
    </w:p>
  </w:endnote>
  <w:endnote w:type="continuationSeparator" w:id="0">
    <w:p w14:paraId="08643236" w14:textId="77777777" w:rsidR="00BB3BA6" w:rsidRDefault="00BB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70766"/>
      <w:docPartObj>
        <w:docPartGallery w:val="Page Numbers (Bottom of Page)"/>
        <w:docPartUnique/>
      </w:docPartObj>
    </w:sdtPr>
    <w:sdtContent>
      <w:p w14:paraId="43032214" w14:textId="77777777" w:rsidR="007552BF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A3F37F9" w14:textId="77777777" w:rsidR="007552BF" w:rsidRDefault="00755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41F16" w14:textId="77777777" w:rsidR="00BB3BA6" w:rsidRDefault="00BB3BA6">
      <w:pPr>
        <w:spacing w:after="0" w:line="240" w:lineRule="auto"/>
      </w:pPr>
      <w:r>
        <w:separator/>
      </w:r>
    </w:p>
  </w:footnote>
  <w:footnote w:type="continuationSeparator" w:id="0">
    <w:p w14:paraId="1ECD2597" w14:textId="77777777" w:rsidR="00BB3BA6" w:rsidRDefault="00BB3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65740"/>
    <w:multiLevelType w:val="hybridMultilevel"/>
    <w:tmpl w:val="5370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416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D2"/>
    <w:rsid w:val="0012674F"/>
    <w:rsid w:val="002339C6"/>
    <w:rsid w:val="0028202A"/>
    <w:rsid w:val="002F2E1E"/>
    <w:rsid w:val="003D180A"/>
    <w:rsid w:val="00555A7F"/>
    <w:rsid w:val="007552BF"/>
    <w:rsid w:val="007A42D2"/>
    <w:rsid w:val="00BB2216"/>
    <w:rsid w:val="00BB3BA6"/>
    <w:rsid w:val="00D0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315D"/>
  <w15:chartTrackingRefBased/>
  <w15:docId w15:val="{31472AE2-E3BE-4C98-A3D6-A764E53A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02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02A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28202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8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2459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Karczmarczyk</dc:creator>
  <cp:keywords/>
  <dc:description/>
  <cp:lastModifiedBy>Małgorzata Karczmarczyk</cp:lastModifiedBy>
  <cp:revision>4</cp:revision>
  <dcterms:created xsi:type="dcterms:W3CDTF">2024-09-10T05:33:00Z</dcterms:created>
  <dcterms:modified xsi:type="dcterms:W3CDTF">2024-09-10T06:36:00Z</dcterms:modified>
</cp:coreProperties>
</file>